
<file path=[Content_Types].xml><?xml version="1.0" encoding="utf-8"?>
<Types xmlns="http://schemas.openxmlformats.org/package/2006/content-types">
  <Default Extension="jfif" ContentType="image/jpeg"/>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C0CE72E" w14:textId="77777777" w:rsidR="00851366" w:rsidRDefault="00851366" w:rsidP="00851366">
      <w:pPr>
        <w:jc w:val="center"/>
        <w:rPr>
          <w:rFonts w:ascii="Tahoma" w:hAnsi="Tahoma" w:cs="Tahoma"/>
          <w:b/>
          <w:bCs/>
          <w:sz w:val="28"/>
          <w:szCs w:val="28"/>
          <w:u w:val="single"/>
        </w:rPr>
      </w:pPr>
      <w:r w:rsidRPr="00851366">
        <w:rPr>
          <w:rFonts w:ascii="Tahoma" w:hAnsi="Tahoma" w:cs="Tahoma"/>
          <w:b/>
          <w:bCs/>
          <w:noProof/>
          <w:sz w:val="28"/>
          <w:szCs w:val="28"/>
          <w:lang w:eastAsia="en-GB"/>
        </w:rPr>
        <w:drawing>
          <wp:inline distT="0" distB="0" distL="0" distR="0" wp14:anchorId="109AC68E" wp14:editId="1CBFFA5F">
            <wp:extent cx="2071660" cy="1531917"/>
            <wp:effectExtent l="0" t="0" r="508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12.jfif"/>
                    <pic:cNvPicPr/>
                  </pic:nvPicPr>
                  <pic:blipFill>
                    <a:blip r:embed="rId7">
                      <a:extLst>
                        <a:ext uri="{28A0092B-C50C-407E-A947-70E740481C1C}">
                          <a14:useLocalDpi xmlns:a14="http://schemas.microsoft.com/office/drawing/2010/main" val="0"/>
                        </a:ext>
                      </a:extLst>
                    </a:blip>
                    <a:stretch>
                      <a:fillRect/>
                    </a:stretch>
                  </pic:blipFill>
                  <pic:spPr>
                    <a:xfrm>
                      <a:off x="0" y="0"/>
                      <a:ext cx="2076309" cy="1535355"/>
                    </a:xfrm>
                    <a:prstGeom prst="rect">
                      <a:avLst/>
                    </a:prstGeom>
                  </pic:spPr>
                </pic:pic>
              </a:graphicData>
            </a:graphic>
          </wp:inline>
        </w:drawing>
      </w:r>
    </w:p>
    <w:p w14:paraId="17829D9A" w14:textId="0BF4DE9D" w:rsidR="00851366" w:rsidRDefault="00421660" w:rsidP="00851366">
      <w:pPr>
        <w:jc w:val="center"/>
        <w:rPr>
          <w:rFonts w:ascii="Tahoma" w:hAnsi="Tahoma" w:cs="Tahoma"/>
          <w:b/>
          <w:bCs/>
          <w:sz w:val="28"/>
          <w:szCs w:val="28"/>
          <w:u w:val="single"/>
        </w:rPr>
      </w:pPr>
      <w:r w:rsidRPr="2BCFE497">
        <w:rPr>
          <w:rFonts w:ascii="Tahoma" w:hAnsi="Tahoma" w:cs="Tahoma"/>
          <w:b/>
          <w:bCs/>
          <w:sz w:val="28"/>
          <w:szCs w:val="28"/>
          <w:u w:val="single"/>
        </w:rPr>
        <w:t xml:space="preserve">Nursery Newsletter – </w:t>
      </w:r>
      <w:r w:rsidR="00155098">
        <w:rPr>
          <w:rFonts w:ascii="Tahoma" w:hAnsi="Tahoma" w:cs="Tahoma"/>
          <w:b/>
          <w:bCs/>
          <w:sz w:val="28"/>
          <w:szCs w:val="28"/>
          <w:u w:val="single"/>
        </w:rPr>
        <w:t xml:space="preserve">Monday </w:t>
      </w:r>
      <w:r w:rsidR="00851366">
        <w:rPr>
          <w:rFonts w:ascii="Tahoma" w:hAnsi="Tahoma" w:cs="Tahoma"/>
          <w:b/>
          <w:bCs/>
          <w:sz w:val="28"/>
          <w:szCs w:val="28"/>
          <w:u w:val="single"/>
        </w:rPr>
        <w:t>13</w:t>
      </w:r>
      <w:r w:rsidR="00851366" w:rsidRPr="00851366">
        <w:rPr>
          <w:rFonts w:ascii="Tahoma" w:hAnsi="Tahoma" w:cs="Tahoma"/>
          <w:b/>
          <w:bCs/>
          <w:sz w:val="28"/>
          <w:szCs w:val="28"/>
          <w:u w:val="single"/>
          <w:vertAlign w:val="superscript"/>
        </w:rPr>
        <w:t>th</w:t>
      </w:r>
      <w:r w:rsidR="00851366">
        <w:rPr>
          <w:rFonts w:ascii="Tahoma" w:hAnsi="Tahoma" w:cs="Tahoma"/>
          <w:b/>
          <w:bCs/>
          <w:sz w:val="28"/>
          <w:szCs w:val="28"/>
          <w:u w:val="single"/>
        </w:rPr>
        <w:t xml:space="preserve"> July</w:t>
      </w:r>
    </w:p>
    <w:p w14:paraId="7201F0E8" w14:textId="5719DC08" w:rsidR="00851366" w:rsidRPr="00851366" w:rsidRDefault="00851366" w:rsidP="00851366">
      <w:pPr>
        <w:rPr>
          <w:rFonts w:ascii="Tahoma" w:hAnsi="Tahoma" w:cs="Tahoma"/>
          <w:bCs/>
          <w:sz w:val="28"/>
          <w:szCs w:val="28"/>
        </w:rPr>
      </w:pPr>
      <w:r w:rsidRPr="00851366">
        <w:rPr>
          <w:rFonts w:ascii="Tahoma" w:hAnsi="Tahoma" w:cs="Tahoma"/>
          <w:bCs/>
          <w:sz w:val="28"/>
          <w:szCs w:val="28"/>
        </w:rPr>
        <w:t xml:space="preserve">Over the last two weeks in nursery we have been busy celebrating Spirit Alive. We did all sorted of activities related to Australia. We made flags, boomerangs, fairy bread and we even had a barbecue! Thank you to those who were learning from home that came and picked up a home learning pack and uploaded observations of things that they were up to on Tapestry. It looked like you were having lots of fun! </w:t>
      </w:r>
    </w:p>
    <w:p w14:paraId="481F24AB" w14:textId="646D4E3F" w:rsidR="2BCFE497" w:rsidRDefault="00851366" w:rsidP="00DD481A">
      <w:pPr>
        <w:jc w:val="center"/>
        <w:rPr>
          <w:rFonts w:ascii="Tahoma" w:hAnsi="Tahoma" w:cs="Tahoma"/>
          <w:b/>
          <w:bCs/>
          <w:sz w:val="28"/>
          <w:szCs w:val="28"/>
          <w:u w:val="single"/>
        </w:rPr>
      </w:pPr>
      <w:r>
        <w:rPr>
          <w:rFonts w:ascii="Tahoma" w:hAnsi="Tahoma" w:cs="Tahoma"/>
          <w:bCs/>
          <w:noProof/>
          <w:sz w:val="28"/>
          <w:szCs w:val="28"/>
          <w:lang w:eastAsia="en-GB"/>
        </w:rPr>
        <w:drawing>
          <wp:inline distT="0" distB="0" distL="0" distR="0" wp14:anchorId="505FB04F" wp14:editId="55B6AC64">
            <wp:extent cx="1701277" cy="2280062"/>
            <wp:effectExtent l="0" t="0" r="0" b="635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download (1).png"/>
                    <pic:cNvPicPr/>
                  </pic:nvPicPr>
                  <pic:blipFill>
                    <a:blip r:embed="rId8">
                      <a:extLst>
                        <a:ext uri="{28A0092B-C50C-407E-A947-70E740481C1C}">
                          <a14:useLocalDpi xmlns:a14="http://schemas.microsoft.com/office/drawing/2010/main" val="0"/>
                        </a:ext>
                      </a:extLst>
                    </a:blip>
                    <a:stretch>
                      <a:fillRect/>
                    </a:stretch>
                  </pic:blipFill>
                  <pic:spPr>
                    <a:xfrm>
                      <a:off x="0" y="0"/>
                      <a:ext cx="1706390" cy="2286914"/>
                    </a:xfrm>
                    <a:prstGeom prst="rect">
                      <a:avLst/>
                    </a:prstGeom>
                  </pic:spPr>
                </pic:pic>
              </a:graphicData>
            </a:graphic>
          </wp:inline>
        </w:drawing>
      </w:r>
    </w:p>
    <w:p w14:paraId="75B90357" w14:textId="39785212" w:rsidR="00851366" w:rsidRDefault="00851366" w:rsidP="00851366">
      <w:pPr>
        <w:rPr>
          <w:rFonts w:ascii="Tahoma" w:hAnsi="Tahoma" w:cs="Tahoma"/>
          <w:bCs/>
          <w:sz w:val="28"/>
          <w:szCs w:val="28"/>
        </w:rPr>
      </w:pPr>
      <w:r>
        <w:rPr>
          <w:rFonts w:ascii="Tahoma" w:hAnsi="Tahoma" w:cs="Tahoma"/>
          <w:bCs/>
          <w:sz w:val="28"/>
          <w:szCs w:val="28"/>
        </w:rPr>
        <w:t xml:space="preserve">This week is officially the last week of the Summer Term! What a funny term it has been! Whether you have been coming into the nursery bubbles the last couple of weeks or continuing your home learning I just want to thank you for all your patience, co-operation and kind words throughout this unusual time! </w:t>
      </w:r>
    </w:p>
    <w:p w14:paraId="57F1436C" w14:textId="77777777" w:rsidR="00851366" w:rsidRDefault="00851366" w:rsidP="00851366">
      <w:pPr>
        <w:rPr>
          <w:rFonts w:ascii="Tahoma" w:hAnsi="Tahoma" w:cs="Tahoma"/>
          <w:bCs/>
          <w:sz w:val="28"/>
          <w:szCs w:val="28"/>
        </w:rPr>
      </w:pPr>
    </w:p>
    <w:p w14:paraId="109D178A" w14:textId="35DDE42A" w:rsidR="00851366" w:rsidRDefault="00851366" w:rsidP="00851366">
      <w:pPr>
        <w:rPr>
          <w:rFonts w:ascii="Tahoma" w:hAnsi="Tahoma" w:cs="Tahoma"/>
          <w:b/>
          <w:bCs/>
          <w:sz w:val="28"/>
          <w:szCs w:val="28"/>
        </w:rPr>
      </w:pPr>
      <w:r w:rsidRPr="00851366">
        <w:rPr>
          <w:rFonts w:ascii="Tahoma" w:hAnsi="Tahoma" w:cs="Tahoma"/>
          <w:b/>
          <w:bCs/>
          <w:sz w:val="28"/>
          <w:szCs w:val="28"/>
        </w:rPr>
        <w:t>Home Learning Pack</w:t>
      </w:r>
      <w:r>
        <w:rPr>
          <w:rFonts w:ascii="Tahoma" w:hAnsi="Tahoma" w:cs="Tahoma"/>
          <w:b/>
          <w:bCs/>
          <w:sz w:val="28"/>
          <w:szCs w:val="28"/>
        </w:rPr>
        <w:t>:</w:t>
      </w:r>
    </w:p>
    <w:p w14:paraId="1C86E05F" w14:textId="5B56849B" w:rsidR="00851366" w:rsidRPr="00851366" w:rsidRDefault="00851366" w:rsidP="00851366">
      <w:pPr>
        <w:rPr>
          <w:rFonts w:ascii="Tahoma" w:hAnsi="Tahoma" w:cs="Tahoma"/>
          <w:bCs/>
          <w:sz w:val="28"/>
          <w:szCs w:val="28"/>
        </w:rPr>
      </w:pPr>
      <w:r>
        <w:rPr>
          <w:rFonts w:ascii="Tahoma" w:hAnsi="Tahoma" w:cs="Tahoma"/>
          <w:bCs/>
          <w:sz w:val="28"/>
          <w:szCs w:val="28"/>
        </w:rPr>
        <w:t xml:space="preserve">The final home learning packs are available at the office with some fun summer activities and the last three Tapestry learning webs with lots of great activity ideas. </w:t>
      </w:r>
    </w:p>
    <w:p w14:paraId="7179D2EF" w14:textId="77777777" w:rsidR="00851366" w:rsidRDefault="00851366" w:rsidP="00B703DF">
      <w:pPr>
        <w:jc w:val="center"/>
        <w:rPr>
          <w:rFonts w:ascii="Tahoma" w:hAnsi="Tahoma" w:cs="Tahoma"/>
          <w:bCs/>
          <w:sz w:val="28"/>
          <w:szCs w:val="28"/>
        </w:rPr>
      </w:pPr>
    </w:p>
    <w:p w14:paraId="28A626E2" w14:textId="58F1F3B4" w:rsidR="00851366" w:rsidRDefault="00851366" w:rsidP="00851366">
      <w:pPr>
        <w:rPr>
          <w:rFonts w:ascii="Tahoma" w:hAnsi="Tahoma" w:cs="Tahoma"/>
          <w:b/>
          <w:bCs/>
          <w:sz w:val="28"/>
          <w:szCs w:val="28"/>
        </w:rPr>
      </w:pPr>
      <w:r>
        <w:rPr>
          <w:rFonts w:ascii="Tahoma" w:hAnsi="Tahoma" w:cs="Tahoma"/>
          <w:b/>
          <w:bCs/>
          <w:sz w:val="28"/>
          <w:szCs w:val="28"/>
        </w:rPr>
        <w:lastRenderedPageBreak/>
        <w:t>Reading, Songs and Rhymes:</w:t>
      </w:r>
    </w:p>
    <w:p w14:paraId="22CEE8C9" w14:textId="079B02A0" w:rsidR="00851366" w:rsidRDefault="00851366" w:rsidP="00851366">
      <w:pPr>
        <w:rPr>
          <w:rFonts w:ascii="Tahoma" w:hAnsi="Tahoma" w:cs="Tahoma"/>
          <w:bCs/>
          <w:sz w:val="28"/>
          <w:szCs w:val="28"/>
        </w:rPr>
      </w:pPr>
      <w:r>
        <w:rPr>
          <w:rFonts w:ascii="Tahoma" w:hAnsi="Tahoma" w:cs="Tahoma"/>
          <w:bCs/>
          <w:sz w:val="28"/>
          <w:szCs w:val="28"/>
        </w:rPr>
        <w:t>Please ensure you are singing, reciting rhymes, reading and listening to stories as much as you can throughout the summer. Promoting your child to have a real love of rhyme and stories will really help them with their Language and Literacy development as they continue with their learning and development.</w:t>
      </w:r>
    </w:p>
    <w:p w14:paraId="60C06966" w14:textId="4CBE4DBD" w:rsidR="00851366" w:rsidRDefault="00851366" w:rsidP="00851366">
      <w:pPr>
        <w:rPr>
          <w:rFonts w:ascii="Tahoma" w:hAnsi="Tahoma" w:cs="Tahoma"/>
          <w:bCs/>
          <w:sz w:val="28"/>
          <w:szCs w:val="28"/>
        </w:rPr>
      </w:pPr>
      <w:r>
        <w:rPr>
          <w:rFonts w:ascii="Tahoma" w:hAnsi="Tahoma" w:cs="Tahoma"/>
          <w:b/>
          <w:bCs/>
          <w:sz w:val="28"/>
          <w:szCs w:val="28"/>
        </w:rPr>
        <w:t xml:space="preserve">Mark Making: </w:t>
      </w:r>
    </w:p>
    <w:p w14:paraId="3BB93B61" w14:textId="694254BD" w:rsidR="00851366" w:rsidRPr="00851366" w:rsidRDefault="00851366" w:rsidP="00851366">
      <w:pPr>
        <w:rPr>
          <w:rFonts w:ascii="Tahoma" w:hAnsi="Tahoma" w:cs="Tahoma"/>
          <w:bCs/>
          <w:sz w:val="28"/>
          <w:szCs w:val="28"/>
        </w:rPr>
      </w:pPr>
      <w:r>
        <w:rPr>
          <w:rFonts w:ascii="Tahoma" w:hAnsi="Tahoma" w:cs="Tahoma"/>
          <w:bCs/>
          <w:sz w:val="28"/>
          <w:szCs w:val="28"/>
        </w:rPr>
        <w:t xml:space="preserve">Please continue to encourage your child to make marks lots throughout the summer. It has been great to see so many observations of your child being able to recognise and write their name. Even if they are not able to write their name it is great to encourage them to make a mark for their name, even if it is a squiggle or the first letter in their name. If your child is not keen on drawing pictures at a table, encourage them to do it a different way. Why not use a paintbrush and water to make marks on the pavement? Or chalk to do patterns or make a road for their cars. </w:t>
      </w:r>
    </w:p>
    <w:p w14:paraId="0380C197" w14:textId="3BF3865E" w:rsidR="00851366" w:rsidRDefault="00851366" w:rsidP="00851366">
      <w:pPr>
        <w:rPr>
          <w:rFonts w:ascii="Tahoma" w:hAnsi="Tahoma" w:cs="Tahoma"/>
          <w:b/>
          <w:bCs/>
          <w:sz w:val="28"/>
          <w:szCs w:val="28"/>
        </w:rPr>
      </w:pPr>
      <w:r>
        <w:rPr>
          <w:rFonts w:ascii="Tahoma" w:hAnsi="Tahoma" w:cs="Tahoma"/>
          <w:b/>
          <w:bCs/>
          <w:sz w:val="28"/>
          <w:szCs w:val="28"/>
        </w:rPr>
        <w:t>Maths:</w:t>
      </w:r>
    </w:p>
    <w:p w14:paraId="08768D22" w14:textId="25A3586E" w:rsidR="00851366" w:rsidRDefault="00851366" w:rsidP="00851366">
      <w:pPr>
        <w:rPr>
          <w:rFonts w:ascii="Tahoma" w:hAnsi="Tahoma" w:cs="Tahoma"/>
          <w:bCs/>
          <w:sz w:val="28"/>
          <w:szCs w:val="28"/>
        </w:rPr>
      </w:pPr>
      <w:r>
        <w:rPr>
          <w:rFonts w:ascii="Tahoma" w:hAnsi="Tahoma" w:cs="Tahoma"/>
          <w:bCs/>
          <w:sz w:val="28"/>
          <w:szCs w:val="28"/>
        </w:rPr>
        <w:t xml:space="preserve">It is key that your child continues to be exposed to number daily in a playful way throughout the summer. See if you can encourage your child to count to 20 confidently aloud. Here are a few ideas of maths activities that can be done daily/regularly. </w:t>
      </w:r>
    </w:p>
    <w:p w14:paraId="29E99BC0" w14:textId="559CA99C" w:rsidR="00851366" w:rsidRDefault="00851366" w:rsidP="00851366">
      <w:pPr>
        <w:pStyle w:val="ListParagraph"/>
        <w:numPr>
          <w:ilvl w:val="0"/>
          <w:numId w:val="5"/>
        </w:numPr>
        <w:rPr>
          <w:rFonts w:ascii="Tahoma" w:hAnsi="Tahoma" w:cs="Tahoma"/>
          <w:bCs/>
          <w:sz w:val="28"/>
          <w:szCs w:val="28"/>
        </w:rPr>
      </w:pPr>
      <w:r w:rsidRPr="00851366">
        <w:rPr>
          <w:rFonts w:ascii="Tahoma" w:hAnsi="Tahoma" w:cs="Tahoma"/>
          <w:b/>
          <w:bCs/>
          <w:sz w:val="28"/>
          <w:szCs w:val="28"/>
        </w:rPr>
        <w:t>Number songs</w:t>
      </w:r>
      <w:r>
        <w:rPr>
          <w:rFonts w:ascii="Tahoma" w:hAnsi="Tahoma" w:cs="Tahoma"/>
          <w:bCs/>
          <w:sz w:val="28"/>
          <w:szCs w:val="28"/>
        </w:rPr>
        <w:t xml:space="preserve"> - p</w:t>
      </w:r>
      <w:r w:rsidRPr="00851366">
        <w:rPr>
          <w:rFonts w:ascii="Tahoma" w:hAnsi="Tahoma" w:cs="Tahoma"/>
          <w:bCs/>
          <w:sz w:val="28"/>
          <w:szCs w:val="28"/>
        </w:rPr>
        <w:t>lease continue to sing number songs such as 5 little speckled frogs, 5 little monkeys &amp; ten green bottles</w:t>
      </w:r>
      <w:r>
        <w:rPr>
          <w:rFonts w:ascii="Tahoma" w:hAnsi="Tahoma" w:cs="Tahoma"/>
          <w:bCs/>
          <w:sz w:val="28"/>
          <w:szCs w:val="28"/>
        </w:rPr>
        <w:t xml:space="preserve">. Youtube is great. Why not use toys as props for these songs, then you can take the toys away as you count down. </w:t>
      </w:r>
    </w:p>
    <w:p w14:paraId="47258022" w14:textId="45D2B199" w:rsidR="00851366" w:rsidRDefault="00851366" w:rsidP="00851366">
      <w:pPr>
        <w:pStyle w:val="ListParagraph"/>
        <w:numPr>
          <w:ilvl w:val="0"/>
          <w:numId w:val="5"/>
        </w:numPr>
        <w:rPr>
          <w:rFonts w:ascii="Tahoma" w:hAnsi="Tahoma" w:cs="Tahoma"/>
          <w:bCs/>
          <w:sz w:val="28"/>
          <w:szCs w:val="28"/>
        </w:rPr>
      </w:pPr>
      <w:r w:rsidRPr="00851366">
        <w:rPr>
          <w:rFonts w:ascii="Tahoma" w:hAnsi="Tahoma" w:cs="Tahoma"/>
          <w:b/>
          <w:bCs/>
          <w:sz w:val="28"/>
          <w:szCs w:val="28"/>
        </w:rPr>
        <w:t>Chanting to 10 and then 20</w:t>
      </w:r>
      <w:r>
        <w:rPr>
          <w:rFonts w:ascii="Tahoma" w:hAnsi="Tahoma" w:cs="Tahoma"/>
          <w:bCs/>
          <w:sz w:val="28"/>
          <w:szCs w:val="28"/>
        </w:rPr>
        <w:t xml:space="preserve"> – in different voices. Can you count to 20 in a quiet voice? Loud voice? Scary voice? Squeaky voice? </w:t>
      </w:r>
    </w:p>
    <w:p w14:paraId="3EF41C84" w14:textId="69C38170" w:rsidR="00851366" w:rsidRPr="00851366" w:rsidRDefault="00851366" w:rsidP="00851366">
      <w:pPr>
        <w:pStyle w:val="ListParagraph"/>
        <w:numPr>
          <w:ilvl w:val="0"/>
          <w:numId w:val="5"/>
        </w:numPr>
        <w:rPr>
          <w:rFonts w:ascii="Tahoma" w:hAnsi="Tahoma" w:cs="Tahoma"/>
          <w:b/>
          <w:bCs/>
          <w:sz w:val="28"/>
          <w:szCs w:val="28"/>
        </w:rPr>
      </w:pPr>
      <w:r w:rsidRPr="00851366">
        <w:rPr>
          <w:rFonts w:ascii="Tahoma" w:hAnsi="Tahoma" w:cs="Tahoma"/>
          <w:b/>
          <w:bCs/>
          <w:sz w:val="28"/>
          <w:szCs w:val="28"/>
        </w:rPr>
        <w:t xml:space="preserve">Counting with actions </w:t>
      </w:r>
      <w:r>
        <w:rPr>
          <w:rFonts w:ascii="Tahoma" w:hAnsi="Tahoma" w:cs="Tahoma"/>
          <w:b/>
          <w:bCs/>
          <w:sz w:val="28"/>
          <w:szCs w:val="28"/>
        </w:rPr>
        <w:t>–</w:t>
      </w:r>
      <w:r w:rsidRPr="00851366">
        <w:rPr>
          <w:rFonts w:ascii="Tahoma" w:hAnsi="Tahoma" w:cs="Tahoma"/>
          <w:b/>
          <w:bCs/>
          <w:sz w:val="28"/>
          <w:szCs w:val="28"/>
        </w:rPr>
        <w:t xml:space="preserve"> </w:t>
      </w:r>
      <w:r>
        <w:rPr>
          <w:rFonts w:ascii="Tahoma" w:hAnsi="Tahoma" w:cs="Tahoma"/>
          <w:bCs/>
          <w:sz w:val="28"/>
          <w:szCs w:val="28"/>
        </w:rPr>
        <w:t>Can you do 10 jumps? 7 hops? 12 claps? Can you start small and grow to 10?</w:t>
      </w:r>
    </w:p>
    <w:p w14:paraId="0C499316" w14:textId="3AE15345" w:rsidR="00851366" w:rsidRPr="00851366" w:rsidRDefault="00851366" w:rsidP="00851366">
      <w:pPr>
        <w:pStyle w:val="ListParagraph"/>
        <w:numPr>
          <w:ilvl w:val="0"/>
          <w:numId w:val="5"/>
        </w:numPr>
        <w:rPr>
          <w:rFonts w:ascii="Tahoma" w:hAnsi="Tahoma" w:cs="Tahoma"/>
          <w:b/>
          <w:bCs/>
          <w:sz w:val="28"/>
          <w:szCs w:val="28"/>
        </w:rPr>
      </w:pPr>
      <w:r>
        <w:rPr>
          <w:rFonts w:ascii="Tahoma" w:hAnsi="Tahoma" w:cs="Tahoma"/>
          <w:b/>
          <w:bCs/>
          <w:sz w:val="28"/>
          <w:szCs w:val="28"/>
        </w:rPr>
        <w:t xml:space="preserve">Playing games – </w:t>
      </w:r>
      <w:r>
        <w:rPr>
          <w:rFonts w:ascii="Tahoma" w:hAnsi="Tahoma" w:cs="Tahoma"/>
          <w:bCs/>
          <w:sz w:val="28"/>
          <w:szCs w:val="28"/>
        </w:rPr>
        <w:t>Dice and board games are great at encouraging your child to count how many spaces to move a counter across. Other favourite games that involve counting aloud are hide and seek and what time is it Mr Wolf!</w:t>
      </w:r>
    </w:p>
    <w:p w14:paraId="71444B17" w14:textId="627D3B20" w:rsidR="00851366" w:rsidRPr="00851366" w:rsidRDefault="00851366" w:rsidP="00851366">
      <w:pPr>
        <w:pStyle w:val="ListParagraph"/>
        <w:numPr>
          <w:ilvl w:val="0"/>
          <w:numId w:val="5"/>
        </w:numPr>
        <w:rPr>
          <w:rFonts w:ascii="Tahoma" w:hAnsi="Tahoma" w:cs="Tahoma"/>
          <w:b/>
          <w:bCs/>
          <w:sz w:val="28"/>
          <w:szCs w:val="28"/>
        </w:rPr>
      </w:pPr>
      <w:r>
        <w:rPr>
          <w:rFonts w:ascii="Tahoma" w:hAnsi="Tahoma" w:cs="Tahoma"/>
          <w:b/>
          <w:bCs/>
          <w:sz w:val="28"/>
          <w:szCs w:val="28"/>
        </w:rPr>
        <w:lastRenderedPageBreak/>
        <w:t xml:space="preserve">Numberblocks – </w:t>
      </w:r>
      <w:r>
        <w:rPr>
          <w:rFonts w:ascii="Tahoma" w:hAnsi="Tahoma" w:cs="Tahoma"/>
          <w:bCs/>
          <w:sz w:val="28"/>
          <w:szCs w:val="28"/>
        </w:rPr>
        <w:t xml:space="preserve">All the numberblocks episodes can be found on Cbeebies. They are great for introducing your child to a range of mathematical concepts and are great at helping your child recognise and understand numbers. </w:t>
      </w:r>
    </w:p>
    <w:p w14:paraId="79521489" w14:textId="77777777" w:rsidR="00851366" w:rsidRPr="00851366" w:rsidRDefault="00851366" w:rsidP="00851366">
      <w:pPr>
        <w:pStyle w:val="ListParagraph"/>
        <w:rPr>
          <w:rFonts w:ascii="Tahoma" w:hAnsi="Tahoma" w:cs="Tahoma"/>
          <w:b/>
          <w:bCs/>
          <w:sz w:val="28"/>
          <w:szCs w:val="28"/>
        </w:rPr>
      </w:pPr>
    </w:p>
    <w:p w14:paraId="36C23B54" w14:textId="059B0F49" w:rsidR="00851366" w:rsidRPr="00851366" w:rsidRDefault="00851366" w:rsidP="00851366">
      <w:pPr>
        <w:rPr>
          <w:rFonts w:ascii="Tahoma" w:hAnsi="Tahoma" w:cs="Tahoma"/>
          <w:b/>
          <w:bCs/>
          <w:sz w:val="28"/>
          <w:szCs w:val="28"/>
        </w:rPr>
      </w:pPr>
      <w:r>
        <w:rPr>
          <w:rFonts w:ascii="Tahoma" w:hAnsi="Tahoma" w:cs="Tahoma"/>
          <w:b/>
          <w:bCs/>
          <w:sz w:val="28"/>
          <w:szCs w:val="28"/>
        </w:rPr>
        <w:t>Tapestry:</w:t>
      </w:r>
    </w:p>
    <w:p w14:paraId="57C4E6AA" w14:textId="0CCC9CF4" w:rsidR="00851366" w:rsidRPr="00851366" w:rsidRDefault="00851366" w:rsidP="00851366">
      <w:pPr>
        <w:pStyle w:val="ListParagraph"/>
        <w:numPr>
          <w:ilvl w:val="0"/>
          <w:numId w:val="4"/>
        </w:numPr>
        <w:rPr>
          <w:rFonts w:ascii="Tahoma" w:hAnsi="Tahoma" w:cs="Tahoma"/>
          <w:b/>
          <w:bCs/>
          <w:sz w:val="28"/>
          <w:szCs w:val="28"/>
        </w:rPr>
      </w:pPr>
      <w:r w:rsidRPr="00851366">
        <w:rPr>
          <w:rFonts w:ascii="Tahoma" w:hAnsi="Tahoma" w:cs="Tahoma"/>
          <w:b/>
          <w:bCs/>
          <w:sz w:val="28"/>
          <w:szCs w:val="28"/>
        </w:rPr>
        <w:t>Leavers</w:t>
      </w:r>
      <w:r>
        <w:rPr>
          <w:rFonts w:ascii="Tahoma" w:hAnsi="Tahoma" w:cs="Tahoma"/>
          <w:b/>
          <w:bCs/>
          <w:sz w:val="28"/>
          <w:szCs w:val="28"/>
        </w:rPr>
        <w:t xml:space="preserve"> going to Beechwood Reception:</w:t>
      </w:r>
    </w:p>
    <w:p w14:paraId="4A7ACE0B" w14:textId="7123CDCC" w:rsidR="00851366" w:rsidRDefault="00851366" w:rsidP="00851366">
      <w:pPr>
        <w:ind w:left="360"/>
        <w:rPr>
          <w:rFonts w:ascii="Tahoma" w:hAnsi="Tahoma" w:cs="Tahoma"/>
          <w:bCs/>
          <w:sz w:val="28"/>
          <w:szCs w:val="28"/>
        </w:rPr>
      </w:pPr>
      <w:r>
        <w:rPr>
          <w:rFonts w:ascii="Tahoma" w:hAnsi="Tahoma" w:cs="Tahoma"/>
          <w:bCs/>
          <w:sz w:val="28"/>
          <w:szCs w:val="28"/>
        </w:rPr>
        <w:t xml:space="preserve">If your child is going up to Beechwood Reception, then their Tapestry account will be moved across with them to Reception. We will be moving them across to the Reception Tapestry this week so your new teachers will have access to it. Tapestry will continue throughout their time in Reception so keep checking Tapestry! </w:t>
      </w:r>
    </w:p>
    <w:p w14:paraId="4E6C2AF7" w14:textId="2FA66D8F" w:rsidR="00B703DF" w:rsidRPr="00851366" w:rsidRDefault="00851366" w:rsidP="00851366">
      <w:pPr>
        <w:pStyle w:val="ListParagraph"/>
        <w:numPr>
          <w:ilvl w:val="0"/>
          <w:numId w:val="4"/>
        </w:numPr>
        <w:rPr>
          <w:rFonts w:ascii="Tahoma" w:hAnsi="Tahoma" w:cs="Tahoma"/>
          <w:bCs/>
          <w:sz w:val="28"/>
          <w:szCs w:val="28"/>
        </w:rPr>
      </w:pPr>
      <w:r>
        <w:rPr>
          <w:rFonts w:ascii="Tahoma" w:hAnsi="Tahoma" w:cs="Tahoma"/>
          <w:b/>
          <w:bCs/>
          <w:sz w:val="28"/>
          <w:szCs w:val="28"/>
        </w:rPr>
        <w:t>Leavers going to a different Reception class:</w:t>
      </w:r>
    </w:p>
    <w:p w14:paraId="5C66F883" w14:textId="77777777" w:rsidR="00851366" w:rsidRDefault="00851366" w:rsidP="00851366">
      <w:pPr>
        <w:ind w:left="360"/>
        <w:rPr>
          <w:rFonts w:ascii="Tahoma" w:hAnsi="Tahoma" w:cs="Tahoma"/>
          <w:bCs/>
          <w:sz w:val="28"/>
          <w:szCs w:val="28"/>
        </w:rPr>
      </w:pPr>
      <w:r>
        <w:rPr>
          <w:rFonts w:ascii="Tahoma" w:hAnsi="Tahoma" w:cs="Tahoma"/>
          <w:bCs/>
          <w:sz w:val="28"/>
          <w:szCs w:val="28"/>
        </w:rPr>
        <w:t xml:space="preserve">If your child is going to a different school, I can download your child’s profile and send it to you via email as a PDF/Zip file. Please contact me via tapestry or by phone as soon as you can if you would like me to do this. </w:t>
      </w:r>
    </w:p>
    <w:p w14:paraId="1EC5CFDB" w14:textId="68066817" w:rsidR="00851366" w:rsidRPr="00851366" w:rsidRDefault="00851366" w:rsidP="00851366">
      <w:pPr>
        <w:pStyle w:val="ListParagraph"/>
        <w:numPr>
          <w:ilvl w:val="0"/>
          <w:numId w:val="4"/>
        </w:numPr>
        <w:rPr>
          <w:rFonts w:ascii="Tahoma" w:hAnsi="Tahoma" w:cs="Tahoma"/>
          <w:bCs/>
          <w:sz w:val="28"/>
          <w:szCs w:val="28"/>
        </w:rPr>
      </w:pPr>
      <w:r>
        <w:rPr>
          <w:rFonts w:ascii="Tahoma" w:hAnsi="Tahoma" w:cs="Tahoma"/>
          <w:b/>
          <w:bCs/>
          <w:sz w:val="28"/>
          <w:szCs w:val="28"/>
        </w:rPr>
        <w:t>Returning to Nursery:</w:t>
      </w:r>
    </w:p>
    <w:p w14:paraId="58D435C3" w14:textId="4B87904D" w:rsidR="00851366" w:rsidRDefault="00851366" w:rsidP="00851366">
      <w:pPr>
        <w:ind w:left="360"/>
        <w:rPr>
          <w:rFonts w:ascii="Tahoma" w:hAnsi="Tahoma" w:cs="Tahoma"/>
          <w:bCs/>
          <w:sz w:val="28"/>
          <w:szCs w:val="28"/>
        </w:rPr>
      </w:pPr>
      <w:r>
        <w:rPr>
          <w:rFonts w:ascii="Tahoma" w:hAnsi="Tahoma" w:cs="Tahoma"/>
          <w:bCs/>
          <w:sz w:val="28"/>
          <w:szCs w:val="28"/>
        </w:rPr>
        <w:t>If your child is returning back to nursery in September, then everything will be staying the same.</w:t>
      </w:r>
    </w:p>
    <w:p w14:paraId="2AB7A68D" w14:textId="77777777" w:rsidR="00851366" w:rsidRDefault="00851366" w:rsidP="00851366">
      <w:pPr>
        <w:ind w:left="360"/>
        <w:rPr>
          <w:rFonts w:ascii="Tahoma" w:hAnsi="Tahoma" w:cs="Tahoma"/>
          <w:bCs/>
          <w:sz w:val="28"/>
          <w:szCs w:val="28"/>
        </w:rPr>
      </w:pPr>
    </w:p>
    <w:p w14:paraId="19DA261D" w14:textId="2D004F64" w:rsidR="00851366" w:rsidRDefault="00851366" w:rsidP="00851366">
      <w:pPr>
        <w:rPr>
          <w:rFonts w:ascii="Tahoma" w:hAnsi="Tahoma" w:cs="Tahoma"/>
          <w:b/>
          <w:bCs/>
          <w:sz w:val="28"/>
          <w:szCs w:val="28"/>
        </w:rPr>
      </w:pPr>
      <w:r>
        <w:rPr>
          <w:rFonts w:ascii="Tahoma" w:hAnsi="Tahoma" w:cs="Tahoma"/>
          <w:b/>
          <w:bCs/>
          <w:sz w:val="28"/>
          <w:szCs w:val="28"/>
        </w:rPr>
        <w:t>Reports and farewell:</w:t>
      </w:r>
    </w:p>
    <w:p w14:paraId="1E269DBD" w14:textId="3671E346" w:rsidR="00851366" w:rsidRPr="00851366" w:rsidRDefault="00851366" w:rsidP="00851366">
      <w:pPr>
        <w:rPr>
          <w:rFonts w:ascii="Tahoma" w:hAnsi="Tahoma" w:cs="Tahoma"/>
          <w:bCs/>
          <w:sz w:val="28"/>
          <w:szCs w:val="28"/>
        </w:rPr>
      </w:pPr>
      <w:r>
        <w:rPr>
          <w:rFonts w:ascii="Tahoma" w:hAnsi="Tahoma" w:cs="Tahoma"/>
          <w:bCs/>
          <w:sz w:val="28"/>
          <w:szCs w:val="28"/>
        </w:rPr>
        <w:t>Reports for children moving on to Reception have now started to go out!</w:t>
      </w:r>
    </w:p>
    <w:p w14:paraId="309B1487" w14:textId="77777777" w:rsidR="00851366" w:rsidRDefault="00851366" w:rsidP="00851366">
      <w:pPr>
        <w:rPr>
          <w:rFonts w:ascii="Tahoma" w:hAnsi="Tahoma" w:cs="Tahoma"/>
          <w:bCs/>
          <w:sz w:val="28"/>
          <w:szCs w:val="28"/>
        </w:rPr>
      </w:pPr>
      <w:r>
        <w:rPr>
          <w:rFonts w:ascii="Tahoma" w:hAnsi="Tahoma" w:cs="Tahoma"/>
          <w:bCs/>
          <w:sz w:val="28"/>
          <w:szCs w:val="28"/>
        </w:rPr>
        <w:t xml:space="preserve">It has been wonderful to see some of you in nursery to collect your reports. </w:t>
      </w:r>
    </w:p>
    <w:p w14:paraId="5954A54D" w14:textId="624C8240" w:rsidR="00851366" w:rsidRPr="00851366" w:rsidRDefault="00851366" w:rsidP="00851366">
      <w:pPr>
        <w:rPr>
          <w:rFonts w:ascii="Tahoma" w:hAnsi="Tahoma" w:cs="Tahoma"/>
          <w:bCs/>
          <w:sz w:val="28"/>
          <w:szCs w:val="28"/>
        </w:rPr>
      </w:pPr>
      <w:r>
        <w:rPr>
          <w:rFonts w:ascii="Tahoma" w:hAnsi="Tahoma" w:cs="Tahoma"/>
          <w:bCs/>
          <w:sz w:val="28"/>
          <w:szCs w:val="28"/>
        </w:rPr>
        <w:t>I am doing some more 10-minute drop ins in the afternoon on the Monday 13</w:t>
      </w:r>
      <w:r w:rsidRPr="00851366">
        <w:rPr>
          <w:rFonts w:ascii="Tahoma" w:hAnsi="Tahoma" w:cs="Tahoma"/>
          <w:bCs/>
          <w:sz w:val="28"/>
          <w:szCs w:val="28"/>
          <w:vertAlign w:val="superscript"/>
        </w:rPr>
        <w:t>th</w:t>
      </w:r>
      <w:r>
        <w:rPr>
          <w:rFonts w:ascii="Tahoma" w:hAnsi="Tahoma" w:cs="Tahoma"/>
          <w:bCs/>
          <w:sz w:val="28"/>
          <w:szCs w:val="28"/>
        </w:rPr>
        <w:t xml:space="preserve"> so if you would like to arrange a slot to pick up your report please ring the school office. </w:t>
      </w:r>
    </w:p>
    <w:p w14:paraId="75569D03" w14:textId="0C714D64" w:rsidR="00B703DF" w:rsidRDefault="00B703DF">
      <w:pPr>
        <w:rPr>
          <w:rFonts w:ascii="Tahoma" w:hAnsi="Tahoma" w:cs="Tahoma"/>
          <w:sz w:val="28"/>
        </w:rPr>
      </w:pPr>
    </w:p>
    <w:p w14:paraId="681822BE" w14:textId="170BF130" w:rsidR="00851366" w:rsidRDefault="00851366" w:rsidP="00851366">
      <w:pPr>
        <w:jc w:val="center"/>
        <w:rPr>
          <w:rFonts w:ascii="Tahoma" w:hAnsi="Tahoma" w:cs="Tahoma"/>
          <w:sz w:val="28"/>
        </w:rPr>
      </w:pPr>
      <w:r>
        <w:rPr>
          <w:rFonts w:ascii="Tahoma" w:hAnsi="Tahoma" w:cs="Tahoma"/>
          <w:noProof/>
          <w:sz w:val="28"/>
          <w:lang w:eastAsia="en-GB"/>
        </w:rPr>
        <w:lastRenderedPageBreak/>
        <w:drawing>
          <wp:inline distT="0" distB="0" distL="0" distR="0" wp14:anchorId="12C724E7" wp14:editId="6BC0BD51">
            <wp:extent cx="3326337" cy="4298868"/>
            <wp:effectExtent l="0" t="0" r="7620" b="698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907f3370e9d46074c0c27ae5dbdec257.jpg"/>
                    <pic:cNvPicPr/>
                  </pic:nvPicPr>
                  <pic:blipFill>
                    <a:blip r:embed="rId9">
                      <a:extLst>
                        <a:ext uri="{28A0092B-C50C-407E-A947-70E740481C1C}">
                          <a14:useLocalDpi xmlns:a14="http://schemas.microsoft.com/office/drawing/2010/main" val="0"/>
                        </a:ext>
                      </a:extLst>
                    </a:blip>
                    <a:stretch>
                      <a:fillRect/>
                    </a:stretch>
                  </pic:blipFill>
                  <pic:spPr>
                    <a:xfrm>
                      <a:off x="0" y="0"/>
                      <a:ext cx="3334581" cy="4309522"/>
                    </a:xfrm>
                    <a:prstGeom prst="rect">
                      <a:avLst/>
                    </a:prstGeom>
                  </pic:spPr>
                </pic:pic>
              </a:graphicData>
            </a:graphic>
          </wp:inline>
        </w:drawing>
      </w:r>
    </w:p>
    <w:p w14:paraId="1FB4E4D0" w14:textId="693E04B8" w:rsidR="00851366" w:rsidRDefault="00851366" w:rsidP="00851366">
      <w:pPr>
        <w:rPr>
          <w:rFonts w:ascii="Tahoma" w:hAnsi="Tahoma" w:cs="Tahoma"/>
          <w:sz w:val="28"/>
        </w:rPr>
      </w:pPr>
      <w:r>
        <w:rPr>
          <w:rFonts w:ascii="Tahoma" w:hAnsi="Tahoma" w:cs="Tahoma"/>
          <w:sz w:val="28"/>
        </w:rPr>
        <w:t xml:space="preserve">Miss Kostrzewa, Miss Franks and I would just like to say a massive thank you for a wonderful year! Keep in touch, stay safe and have an amazing summer! We </w:t>
      </w:r>
      <w:r>
        <w:rPr>
          <w:rFonts w:ascii="Tahoma" w:hAnsi="Tahoma" w:cs="Tahoma"/>
          <w:sz w:val="28"/>
        </w:rPr>
        <w:t xml:space="preserve">miss you all very much! </w:t>
      </w:r>
      <w:r>
        <w:rPr>
          <w:rFonts w:ascii="Tahoma" w:hAnsi="Tahoma" w:cs="Tahoma"/>
          <w:sz w:val="28"/>
        </w:rPr>
        <w:t xml:space="preserve"> </w:t>
      </w:r>
    </w:p>
    <w:p w14:paraId="40308CBD" w14:textId="77777777" w:rsidR="00851366" w:rsidRDefault="00851366" w:rsidP="00851366">
      <w:pPr>
        <w:jc w:val="center"/>
        <w:rPr>
          <w:rFonts w:ascii="Tahoma" w:hAnsi="Tahoma" w:cs="Tahoma"/>
          <w:sz w:val="28"/>
        </w:rPr>
      </w:pPr>
    </w:p>
    <w:p w14:paraId="6666B108" w14:textId="22061660" w:rsidR="000E2175" w:rsidRDefault="00851366">
      <w:pPr>
        <w:rPr>
          <w:rFonts w:ascii="Tahoma" w:hAnsi="Tahoma" w:cs="Tahoma"/>
          <w:sz w:val="28"/>
          <w:szCs w:val="28"/>
        </w:rPr>
      </w:pPr>
      <w:r>
        <w:rPr>
          <w:rFonts w:ascii="Tahoma" w:hAnsi="Tahoma" w:cs="Tahoma"/>
          <w:sz w:val="28"/>
          <w:szCs w:val="28"/>
        </w:rPr>
        <w:t>Please look after yourself,</w:t>
      </w:r>
    </w:p>
    <w:p w14:paraId="4452C764" w14:textId="77777777" w:rsidR="00B45F1B" w:rsidRPr="00B45F1B" w:rsidRDefault="00B45F1B">
      <w:pPr>
        <w:rPr>
          <w:rFonts w:ascii="Tahoma" w:hAnsi="Tahoma" w:cs="Tahoma"/>
          <w:sz w:val="28"/>
          <w:szCs w:val="28"/>
        </w:rPr>
      </w:pPr>
      <w:r>
        <w:rPr>
          <w:rFonts w:ascii="Tahoma" w:hAnsi="Tahoma" w:cs="Tahoma"/>
          <w:sz w:val="28"/>
          <w:szCs w:val="28"/>
        </w:rPr>
        <w:t xml:space="preserve">Mrs Isenring </w:t>
      </w:r>
      <w:bookmarkStart w:id="0" w:name="_GoBack"/>
      <w:bookmarkEnd w:id="0"/>
    </w:p>
    <w:sectPr w:rsidR="00B45F1B" w:rsidRPr="00B45F1B" w:rsidSect="00421660">
      <w:pgSz w:w="11906" w:h="16838"/>
      <w:pgMar w:top="1440" w:right="1440" w:bottom="1440" w:left="1440" w:header="708" w:footer="708" w:gutter="0"/>
      <w:pgBorders w:offsetFrom="page">
        <w:top w:val="stars3d" w:sz="30" w:space="24" w:color="auto"/>
        <w:left w:val="stars3d" w:sz="30" w:space="24" w:color="auto"/>
        <w:bottom w:val="stars3d" w:sz="30" w:space="24" w:color="auto"/>
        <w:right w:val="stars3d" w:sz="30"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C94BC8D" w14:textId="77777777" w:rsidR="00360AFF" w:rsidRDefault="00360AFF" w:rsidP="0028107D">
      <w:pPr>
        <w:spacing w:after="0" w:line="240" w:lineRule="auto"/>
      </w:pPr>
      <w:r>
        <w:separator/>
      </w:r>
    </w:p>
  </w:endnote>
  <w:endnote w:type="continuationSeparator" w:id="0">
    <w:p w14:paraId="6A086B69" w14:textId="77777777" w:rsidR="00360AFF" w:rsidRDefault="00360AFF" w:rsidP="0028107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1DAF7C7" w14:textId="77777777" w:rsidR="00360AFF" w:rsidRDefault="00360AFF" w:rsidP="0028107D">
      <w:pPr>
        <w:spacing w:after="0" w:line="240" w:lineRule="auto"/>
      </w:pPr>
      <w:r>
        <w:separator/>
      </w:r>
    </w:p>
  </w:footnote>
  <w:footnote w:type="continuationSeparator" w:id="0">
    <w:p w14:paraId="41AF9F92" w14:textId="77777777" w:rsidR="00360AFF" w:rsidRDefault="00360AFF" w:rsidP="0028107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F25253"/>
    <w:multiLevelType w:val="hybridMultilevel"/>
    <w:tmpl w:val="F098AE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0F92A4E"/>
    <w:multiLevelType w:val="hybridMultilevel"/>
    <w:tmpl w:val="57DC1A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677A0280"/>
    <w:multiLevelType w:val="hybridMultilevel"/>
    <w:tmpl w:val="EAAEC7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F48694A"/>
    <w:multiLevelType w:val="hybridMultilevel"/>
    <w:tmpl w:val="043824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775E15C2"/>
    <w:multiLevelType w:val="hybridMultilevel"/>
    <w:tmpl w:val="F4644C2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3"/>
  </w:num>
  <w:num w:numId="2">
    <w:abstractNumId w:val="4"/>
  </w:num>
  <w:num w:numId="3">
    <w:abstractNumId w:val="0"/>
  </w:num>
  <w:num w:numId="4">
    <w:abstractNumId w:val="2"/>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21660"/>
    <w:rsid w:val="000E2175"/>
    <w:rsid w:val="00155098"/>
    <w:rsid w:val="001E710B"/>
    <w:rsid w:val="002548B4"/>
    <w:rsid w:val="0028107D"/>
    <w:rsid w:val="00294DD2"/>
    <w:rsid w:val="00360AFF"/>
    <w:rsid w:val="003743BA"/>
    <w:rsid w:val="004133F9"/>
    <w:rsid w:val="00421660"/>
    <w:rsid w:val="00531B47"/>
    <w:rsid w:val="005438EC"/>
    <w:rsid w:val="006920A5"/>
    <w:rsid w:val="006B0F83"/>
    <w:rsid w:val="0074251A"/>
    <w:rsid w:val="00810D09"/>
    <w:rsid w:val="00851366"/>
    <w:rsid w:val="009C0720"/>
    <w:rsid w:val="00A232CC"/>
    <w:rsid w:val="00A40315"/>
    <w:rsid w:val="00AD14EC"/>
    <w:rsid w:val="00B45F1B"/>
    <w:rsid w:val="00B703DF"/>
    <w:rsid w:val="00B96177"/>
    <w:rsid w:val="00BC4D19"/>
    <w:rsid w:val="00C13CC0"/>
    <w:rsid w:val="00C27BB1"/>
    <w:rsid w:val="00D20442"/>
    <w:rsid w:val="00DD481A"/>
    <w:rsid w:val="00E7421C"/>
    <w:rsid w:val="00E7519B"/>
    <w:rsid w:val="00E7741F"/>
    <w:rsid w:val="00EC4D96"/>
    <w:rsid w:val="00EF6D8B"/>
    <w:rsid w:val="00FF5B56"/>
    <w:rsid w:val="12CFFFBB"/>
    <w:rsid w:val="1B5A8AC8"/>
    <w:rsid w:val="1F3BC089"/>
    <w:rsid w:val="2214E602"/>
    <w:rsid w:val="24A1DBFB"/>
    <w:rsid w:val="25EB0B9C"/>
    <w:rsid w:val="281BFFAA"/>
    <w:rsid w:val="2BCFE497"/>
    <w:rsid w:val="2DDF0420"/>
    <w:rsid w:val="2EEA94B9"/>
    <w:rsid w:val="2FB299F5"/>
    <w:rsid w:val="323A1B49"/>
    <w:rsid w:val="36882BDC"/>
    <w:rsid w:val="37B0A07E"/>
    <w:rsid w:val="39948C33"/>
    <w:rsid w:val="39B8F50F"/>
    <w:rsid w:val="4673C8E1"/>
    <w:rsid w:val="4EB167EE"/>
    <w:rsid w:val="503F4520"/>
    <w:rsid w:val="5950F039"/>
    <w:rsid w:val="5DB61EEF"/>
    <w:rsid w:val="680A041F"/>
    <w:rsid w:val="75ED9EDD"/>
    <w:rsid w:val="7740F603"/>
    <w:rsid w:val="77F3CDD9"/>
    <w:rsid w:val="7C48FE5A"/>
    <w:rsid w:val="7D28B338"/>
    <w:rsid w:val="7F78094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BE826E"/>
  <w15:chartTrackingRefBased/>
  <w15:docId w15:val="{EE72762F-D849-4ADA-9652-08772D8E60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421660"/>
    <w:rPr>
      <w:color w:val="0563C1" w:themeColor="hyperlink"/>
      <w:u w:val="single"/>
    </w:rPr>
  </w:style>
  <w:style w:type="paragraph" w:styleId="NormalWeb">
    <w:name w:val="Normal (Web)"/>
    <w:basedOn w:val="Normal"/>
    <w:uiPriority w:val="99"/>
    <w:semiHidden/>
    <w:unhideWhenUsed/>
    <w:rsid w:val="00421660"/>
    <w:rPr>
      <w:rFonts w:ascii="Times New Roman" w:hAnsi="Times New Roman" w:cs="Times New Roman"/>
      <w:sz w:val="24"/>
      <w:szCs w:val="24"/>
    </w:rPr>
  </w:style>
  <w:style w:type="paragraph" w:styleId="ListParagraph">
    <w:name w:val="List Paragraph"/>
    <w:basedOn w:val="Normal"/>
    <w:uiPriority w:val="34"/>
    <w:qFormat/>
    <w:rsid w:val="00B45F1B"/>
    <w:pPr>
      <w:ind w:left="720"/>
      <w:contextualSpacing/>
    </w:pPr>
  </w:style>
  <w:style w:type="paragraph" w:styleId="Header">
    <w:name w:val="header"/>
    <w:basedOn w:val="Normal"/>
    <w:link w:val="HeaderChar"/>
    <w:uiPriority w:val="99"/>
    <w:unhideWhenUsed/>
    <w:rsid w:val="0028107D"/>
    <w:pPr>
      <w:tabs>
        <w:tab w:val="center" w:pos="4513"/>
        <w:tab w:val="right" w:pos="9026"/>
      </w:tabs>
      <w:spacing w:after="0" w:line="240" w:lineRule="auto"/>
    </w:pPr>
  </w:style>
  <w:style w:type="character" w:customStyle="1" w:styleId="HeaderChar">
    <w:name w:val="Header Char"/>
    <w:basedOn w:val="DefaultParagraphFont"/>
    <w:link w:val="Header"/>
    <w:uiPriority w:val="99"/>
    <w:rsid w:val="0028107D"/>
  </w:style>
  <w:style w:type="paragraph" w:styleId="Footer">
    <w:name w:val="footer"/>
    <w:basedOn w:val="Normal"/>
    <w:link w:val="FooterChar"/>
    <w:uiPriority w:val="99"/>
    <w:unhideWhenUsed/>
    <w:rsid w:val="0028107D"/>
    <w:pPr>
      <w:tabs>
        <w:tab w:val="center" w:pos="4513"/>
        <w:tab w:val="right" w:pos="9026"/>
      </w:tabs>
      <w:spacing w:after="0" w:line="240" w:lineRule="auto"/>
    </w:pPr>
  </w:style>
  <w:style w:type="character" w:customStyle="1" w:styleId="FooterChar">
    <w:name w:val="Footer Char"/>
    <w:basedOn w:val="DefaultParagraphFont"/>
    <w:link w:val="Footer"/>
    <w:uiPriority w:val="99"/>
    <w:rsid w:val="0028107D"/>
  </w:style>
  <w:style w:type="character" w:styleId="FollowedHyperlink">
    <w:name w:val="FollowedHyperlink"/>
    <w:basedOn w:val="DefaultParagraphFont"/>
    <w:uiPriority w:val="99"/>
    <w:semiHidden/>
    <w:unhideWhenUsed/>
    <w:rsid w:val="0028107D"/>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17063">
      <w:bodyDiv w:val="1"/>
      <w:marLeft w:val="0"/>
      <w:marRight w:val="0"/>
      <w:marTop w:val="0"/>
      <w:marBottom w:val="0"/>
      <w:divBdr>
        <w:top w:val="none" w:sz="0" w:space="0" w:color="auto"/>
        <w:left w:val="none" w:sz="0" w:space="0" w:color="auto"/>
        <w:bottom w:val="none" w:sz="0" w:space="0" w:color="auto"/>
        <w:right w:val="none" w:sz="0" w:space="0" w:color="auto"/>
      </w:divBdr>
    </w:div>
    <w:div w:id="8063466">
      <w:bodyDiv w:val="1"/>
      <w:marLeft w:val="0"/>
      <w:marRight w:val="0"/>
      <w:marTop w:val="0"/>
      <w:marBottom w:val="0"/>
      <w:divBdr>
        <w:top w:val="none" w:sz="0" w:space="0" w:color="auto"/>
        <w:left w:val="none" w:sz="0" w:space="0" w:color="auto"/>
        <w:bottom w:val="none" w:sz="0" w:space="0" w:color="auto"/>
        <w:right w:val="none" w:sz="0" w:space="0" w:color="auto"/>
      </w:divBdr>
    </w:div>
    <w:div w:id="11030216">
      <w:bodyDiv w:val="1"/>
      <w:marLeft w:val="0"/>
      <w:marRight w:val="0"/>
      <w:marTop w:val="0"/>
      <w:marBottom w:val="0"/>
      <w:divBdr>
        <w:top w:val="none" w:sz="0" w:space="0" w:color="auto"/>
        <w:left w:val="none" w:sz="0" w:space="0" w:color="auto"/>
        <w:bottom w:val="none" w:sz="0" w:space="0" w:color="auto"/>
        <w:right w:val="none" w:sz="0" w:space="0" w:color="auto"/>
      </w:divBdr>
    </w:div>
    <w:div w:id="358892555">
      <w:bodyDiv w:val="1"/>
      <w:marLeft w:val="0"/>
      <w:marRight w:val="0"/>
      <w:marTop w:val="0"/>
      <w:marBottom w:val="0"/>
      <w:divBdr>
        <w:top w:val="none" w:sz="0" w:space="0" w:color="auto"/>
        <w:left w:val="none" w:sz="0" w:space="0" w:color="auto"/>
        <w:bottom w:val="none" w:sz="0" w:space="0" w:color="auto"/>
        <w:right w:val="none" w:sz="0" w:space="0" w:color="auto"/>
      </w:divBdr>
    </w:div>
    <w:div w:id="400566726">
      <w:bodyDiv w:val="1"/>
      <w:marLeft w:val="0"/>
      <w:marRight w:val="0"/>
      <w:marTop w:val="0"/>
      <w:marBottom w:val="0"/>
      <w:divBdr>
        <w:top w:val="none" w:sz="0" w:space="0" w:color="auto"/>
        <w:left w:val="none" w:sz="0" w:space="0" w:color="auto"/>
        <w:bottom w:val="none" w:sz="0" w:space="0" w:color="auto"/>
        <w:right w:val="none" w:sz="0" w:space="0" w:color="auto"/>
      </w:divBdr>
    </w:div>
    <w:div w:id="450709197">
      <w:bodyDiv w:val="1"/>
      <w:marLeft w:val="0"/>
      <w:marRight w:val="0"/>
      <w:marTop w:val="0"/>
      <w:marBottom w:val="0"/>
      <w:divBdr>
        <w:top w:val="none" w:sz="0" w:space="0" w:color="auto"/>
        <w:left w:val="none" w:sz="0" w:space="0" w:color="auto"/>
        <w:bottom w:val="none" w:sz="0" w:space="0" w:color="auto"/>
        <w:right w:val="none" w:sz="0" w:space="0" w:color="auto"/>
      </w:divBdr>
    </w:div>
    <w:div w:id="474299015">
      <w:bodyDiv w:val="1"/>
      <w:marLeft w:val="0"/>
      <w:marRight w:val="0"/>
      <w:marTop w:val="0"/>
      <w:marBottom w:val="0"/>
      <w:divBdr>
        <w:top w:val="none" w:sz="0" w:space="0" w:color="auto"/>
        <w:left w:val="none" w:sz="0" w:space="0" w:color="auto"/>
        <w:bottom w:val="none" w:sz="0" w:space="0" w:color="auto"/>
        <w:right w:val="none" w:sz="0" w:space="0" w:color="auto"/>
      </w:divBdr>
    </w:div>
    <w:div w:id="478114986">
      <w:bodyDiv w:val="1"/>
      <w:marLeft w:val="0"/>
      <w:marRight w:val="0"/>
      <w:marTop w:val="0"/>
      <w:marBottom w:val="0"/>
      <w:divBdr>
        <w:top w:val="none" w:sz="0" w:space="0" w:color="auto"/>
        <w:left w:val="none" w:sz="0" w:space="0" w:color="auto"/>
        <w:bottom w:val="none" w:sz="0" w:space="0" w:color="auto"/>
        <w:right w:val="none" w:sz="0" w:space="0" w:color="auto"/>
      </w:divBdr>
    </w:div>
    <w:div w:id="601257012">
      <w:bodyDiv w:val="1"/>
      <w:marLeft w:val="0"/>
      <w:marRight w:val="0"/>
      <w:marTop w:val="0"/>
      <w:marBottom w:val="0"/>
      <w:divBdr>
        <w:top w:val="none" w:sz="0" w:space="0" w:color="auto"/>
        <w:left w:val="none" w:sz="0" w:space="0" w:color="auto"/>
        <w:bottom w:val="none" w:sz="0" w:space="0" w:color="auto"/>
        <w:right w:val="none" w:sz="0" w:space="0" w:color="auto"/>
      </w:divBdr>
    </w:div>
    <w:div w:id="618806429">
      <w:bodyDiv w:val="1"/>
      <w:marLeft w:val="0"/>
      <w:marRight w:val="0"/>
      <w:marTop w:val="0"/>
      <w:marBottom w:val="0"/>
      <w:divBdr>
        <w:top w:val="none" w:sz="0" w:space="0" w:color="auto"/>
        <w:left w:val="none" w:sz="0" w:space="0" w:color="auto"/>
        <w:bottom w:val="none" w:sz="0" w:space="0" w:color="auto"/>
        <w:right w:val="none" w:sz="0" w:space="0" w:color="auto"/>
      </w:divBdr>
    </w:div>
    <w:div w:id="696271959">
      <w:bodyDiv w:val="1"/>
      <w:marLeft w:val="0"/>
      <w:marRight w:val="0"/>
      <w:marTop w:val="0"/>
      <w:marBottom w:val="0"/>
      <w:divBdr>
        <w:top w:val="none" w:sz="0" w:space="0" w:color="auto"/>
        <w:left w:val="none" w:sz="0" w:space="0" w:color="auto"/>
        <w:bottom w:val="none" w:sz="0" w:space="0" w:color="auto"/>
        <w:right w:val="none" w:sz="0" w:space="0" w:color="auto"/>
      </w:divBdr>
    </w:div>
    <w:div w:id="764957250">
      <w:bodyDiv w:val="1"/>
      <w:marLeft w:val="0"/>
      <w:marRight w:val="0"/>
      <w:marTop w:val="0"/>
      <w:marBottom w:val="0"/>
      <w:divBdr>
        <w:top w:val="none" w:sz="0" w:space="0" w:color="auto"/>
        <w:left w:val="none" w:sz="0" w:space="0" w:color="auto"/>
        <w:bottom w:val="none" w:sz="0" w:space="0" w:color="auto"/>
        <w:right w:val="none" w:sz="0" w:space="0" w:color="auto"/>
      </w:divBdr>
    </w:div>
    <w:div w:id="836189923">
      <w:bodyDiv w:val="1"/>
      <w:marLeft w:val="0"/>
      <w:marRight w:val="0"/>
      <w:marTop w:val="0"/>
      <w:marBottom w:val="0"/>
      <w:divBdr>
        <w:top w:val="none" w:sz="0" w:space="0" w:color="auto"/>
        <w:left w:val="none" w:sz="0" w:space="0" w:color="auto"/>
        <w:bottom w:val="none" w:sz="0" w:space="0" w:color="auto"/>
        <w:right w:val="none" w:sz="0" w:space="0" w:color="auto"/>
      </w:divBdr>
    </w:div>
    <w:div w:id="895362098">
      <w:bodyDiv w:val="1"/>
      <w:marLeft w:val="0"/>
      <w:marRight w:val="0"/>
      <w:marTop w:val="0"/>
      <w:marBottom w:val="0"/>
      <w:divBdr>
        <w:top w:val="none" w:sz="0" w:space="0" w:color="auto"/>
        <w:left w:val="none" w:sz="0" w:space="0" w:color="auto"/>
        <w:bottom w:val="none" w:sz="0" w:space="0" w:color="auto"/>
        <w:right w:val="none" w:sz="0" w:space="0" w:color="auto"/>
      </w:divBdr>
    </w:div>
    <w:div w:id="986320019">
      <w:bodyDiv w:val="1"/>
      <w:marLeft w:val="0"/>
      <w:marRight w:val="0"/>
      <w:marTop w:val="0"/>
      <w:marBottom w:val="0"/>
      <w:divBdr>
        <w:top w:val="none" w:sz="0" w:space="0" w:color="auto"/>
        <w:left w:val="none" w:sz="0" w:space="0" w:color="auto"/>
        <w:bottom w:val="none" w:sz="0" w:space="0" w:color="auto"/>
        <w:right w:val="none" w:sz="0" w:space="0" w:color="auto"/>
      </w:divBdr>
    </w:div>
    <w:div w:id="1029449057">
      <w:bodyDiv w:val="1"/>
      <w:marLeft w:val="0"/>
      <w:marRight w:val="0"/>
      <w:marTop w:val="0"/>
      <w:marBottom w:val="0"/>
      <w:divBdr>
        <w:top w:val="none" w:sz="0" w:space="0" w:color="auto"/>
        <w:left w:val="none" w:sz="0" w:space="0" w:color="auto"/>
        <w:bottom w:val="none" w:sz="0" w:space="0" w:color="auto"/>
        <w:right w:val="none" w:sz="0" w:space="0" w:color="auto"/>
      </w:divBdr>
    </w:div>
    <w:div w:id="1038821010">
      <w:bodyDiv w:val="1"/>
      <w:marLeft w:val="0"/>
      <w:marRight w:val="0"/>
      <w:marTop w:val="0"/>
      <w:marBottom w:val="0"/>
      <w:divBdr>
        <w:top w:val="none" w:sz="0" w:space="0" w:color="auto"/>
        <w:left w:val="none" w:sz="0" w:space="0" w:color="auto"/>
        <w:bottom w:val="none" w:sz="0" w:space="0" w:color="auto"/>
        <w:right w:val="none" w:sz="0" w:space="0" w:color="auto"/>
      </w:divBdr>
    </w:div>
    <w:div w:id="1057977499">
      <w:bodyDiv w:val="1"/>
      <w:marLeft w:val="0"/>
      <w:marRight w:val="0"/>
      <w:marTop w:val="0"/>
      <w:marBottom w:val="0"/>
      <w:divBdr>
        <w:top w:val="none" w:sz="0" w:space="0" w:color="auto"/>
        <w:left w:val="none" w:sz="0" w:space="0" w:color="auto"/>
        <w:bottom w:val="none" w:sz="0" w:space="0" w:color="auto"/>
        <w:right w:val="none" w:sz="0" w:space="0" w:color="auto"/>
      </w:divBdr>
    </w:div>
    <w:div w:id="1087533358">
      <w:bodyDiv w:val="1"/>
      <w:marLeft w:val="0"/>
      <w:marRight w:val="0"/>
      <w:marTop w:val="0"/>
      <w:marBottom w:val="0"/>
      <w:divBdr>
        <w:top w:val="none" w:sz="0" w:space="0" w:color="auto"/>
        <w:left w:val="none" w:sz="0" w:space="0" w:color="auto"/>
        <w:bottom w:val="none" w:sz="0" w:space="0" w:color="auto"/>
        <w:right w:val="none" w:sz="0" w:space="0" w:color="auto"/>
      </w:divBdr>
    </w:div>
    <w:div w:id="1099715731">
      <w:bodyDiv w:val="1"/>
      <w:marLeft w:val="0"/>
      <w:marRight w:val="0"/>
      <w:marTop w:val="0"/>
      <w:marBottom w:val="0"/>
      <w:divBdr>
        <w:top w:val="none" w:sz="0" w:space="0" w:color="auto"/>
        <w:left w:val="none" w:sz="0" w:space="0" w:color="auto"/>
        <w:bottom w:val="none" w:sz="0" w:space="0" w:color="auto"/>
        <w:right w:val="none" w:sz="0" w:space="0" w:color="auto"/>
      </w:divBdr>
    </w:div>
    <w:div w:id="1120342918">
      <w:bodyDiv w:val="1"/>
      <w:marLeft w:val="0"/>
      <w:marRight w:val="0"/>
      <w:marTop w:val="0"/>
      <w:marBottom w:val="0"/>
      <w:divBdr>
        <w:top w:val="none" w:sz="0" w:space="0" w:color="auto"/>
        <w:left w:val="none" w:sz="0" w:space="0" w:color="auto"/>
        <w:bottom w:val="none" w:sz="0" w:space="0" w:color="auto"/>
        <w:right w:val="none" w:sz="0" w:space="0" w:color="auto"/>
      </w:divBdr>
    </w:div>
    <w:div w:id="1225215496">
      <w:bodyDiv w:val="1"/>
      <w:marLeft w:val="0"/>
      <w:marRight w:val="0"/>
      <w:marTop w:val="0"/>
      <w:marBottom w:val="0"/>
      <w:divBdr>
        <w:top w:val="none" w:sz="0" w:space="0" w:color="auto"/>
        <w:left w:val="none" w:sz="0" w:space="0" w:color="auto"/>
        <w:bottom w:val="none" w:sz="0" w:space="0" w:color="auto"/>
        <w:right w:val="none" w:sz="0" w:space="0" w:color="auto"/>
      </w:divBdr>
    </w:div>
    <w:div w:id="1263681838">
      <w:bodyDiv w:val="1"/>
      <w:marLeft w:val="0"/>
      <w:marRight w:val="0"/>
      <w:marTop w:val="0"/>
      <w:marBottom w:val="0"/>
      <w:divBdr>
        <w:top w:val="none" w:sz="0" w:space="0" w:color="auto"/>
        <w:left w:val="none" w:sz="0" w:space="0" w:color="auto"/>
        <w:bottom w:val="none" w:sz="0" w:space="0" w:color="auto"/>
        <w:right w:val="none" w:sz="0" w:space="0" w:color="auto"/>
      </w:divBdr>
    </w:div>
    <w:div w:id="1337878306">
      <w:bodyDiv w:val="1"/>
      <w:marLeft w:val="0"/>
      <w:marRight w:val="0"/>
      <w:marTop w:val="0"/>
      <w:marBottom w:val="0"/>
      <w:divBdr>
        <w:top w:val="none" w:sz="0" w:space="0" w:color="auto"/>
        <w:left w:val="none" w:sz="0" w:space="0" w:color="auto"/>
        <w:bottom w:val="none" w:sz="0" w:space="0" w:color="auto"/>
        <w:right w:val="none" w:sz="0" w:space="0" w:color="auto"/>
      </w:divBdr>
    </w:div>
    <w:div w:id="1440834078">
      <w:bodyDiv w:val="1"/>
      <w:marLeft w:val="0"/>
      <w:marRight w:val="0"/>
      <w:marTop w:val="0"/>
      <w:marBottom w:val="0"/>
      <w:divBdr>
        <w:top w:val="none" w:sz="0" w:space="0" w:color="auto"/>
        <w:left w:val="none" w:sz="0" w:space="0" w:color="auto"/>
        <w:bottom w:val="none" w:sz="0" w:space="0" w:color="auto"/>
        <w:right w:val="none" w:sz="0" w:space="0" w:color="auto"/>
      </w:divBdr>
    </w:div>
    <w:div w:id="1605069197">
      <w:bodyDiv w:val="1"/>
      <w:marLeft w:val="0"/>
      <w:marRight w:val="0"/>
      <w:marTop w:val="0"/>
      <w:marBottom w:val="0"/>
      <w:divBdr>
        <w:top w:val="none" w:sz="0" w:space="0" w:color="auto"/>
        <w:left w:val="none" w:sz="0" w:space="0" w:color="auto"/>
        <w:bottom w:val="none" w:sz="0" w:space="0" w:color="auto"/>
        <w:right w:val="none" w:sz="0" w:space="0" w:color="auto"/>
      </w:divBdr>
    </w:div>
    <w:div w:id="1691418878">
      <w:bodyDiv w:val="1"/>
      <w:marLeft w:val="0"/>
      <w:marRight w:val="0"/>
      <w:marTop w:val="0"/>
      <w:marBottom w:val="0"/>
      <w:divBdr>
        <w:top w:val="none" w:sz="0" w:space="0" w:color="auto"/>
        <w:left w:val="none" w:sz="0" w:space="0" w:color="auto"/>
        <w:bottom w:val="none" w:sz="0" w:space="0" w:color="auto"/>
        <w:right w:val="none" w:sz="0" w:space="0" w:color="auto"/>
      </w:divBdr>
    </w:div>
    <w:div w:id="1712803967">
      <w:bodyDiv w:val="1"/>
      <w:marLeft w:val="0"/>
      <w:marRight w:val="0"/>
      <w:marTop w:val="0"/>
      <w:marBottom w:val="0"/>
      <w:divBdr>
        <w:top w:val="none" w:sz="0" w:space="0" w:color="auto"/>
        <w:left w:val="none" w:sz="0" w:space="0" w:color="auto"/>
        <w:bottom w:val="none" w:sz="0" w:space="0" w:color="auto"/>
        <w:right w:val="none" w:sz="0" w:space="0" w:color="auto"/>
      </w:divBdr>
    </w:div>
    <w:div w:id="1963732721">
      <w:bodyDiv w:val="1"/>
      <w:marLeft w:val="0"/>
      <w:marRight w:val="0"/>
      <w:marTop w:val="0"/>
      <w:marBottom w:val="0"/>
      <w:divBdr>
        <w:top w:val="none" w:sz="0" w:space="0" w:color="auto"/>
        <w:left w:val="none" w:sz="0" w:space="0" w:color="auto"/>
        <w:bottom w:val="none" w:sz="0" w:space="0" w:color="auto"/>
        <w:right w:val="none" w:sz="0" w:space="0" w:color="auto"/>
      </w:divBdr>
    </w:div>
    <w:div w:id="20640609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jfif"/><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3.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63548B0E</Template>
  <TotalTime>0</TotalTime>
  <Pages>4</Pages>
  <Words>651</Words>
  <Characters>3715</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
    </vt:vector>
  </TitlesOfParts>
  <Company>Beechwood Primary</Company>
  <LinksUpToDate>false</LinksUpToDate>
  <CharactersWithSpaces>4358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Gemma Isenring</dc:creator>
  <cp:keywords/>
  <dc:description/>
  <cp:lastModifiedBy>Gemma Isenring</cp:lastModifiedBy>
  <cp:revision>2</cp:revision>
  <dcterms:created xsi:type="dcterms:W3CDTF">2020-07-09T14:53:00Z</dcterms:created>
  <dcterms:modified xsi:type="dcterms:W3CDTF">2020-07-09T14:53:00Z</dcterms:modified>
</cp:coreProperties>
</file>